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6" w:rsidRPr="0049104D" w:rsidRDefault="005D4A99" w:rsidP="00751256">
      <w:pPr>
        <w:pStyle w:val="Alapbekezds"/>
        <w:jc w:val="right"/>
        <w:rPr>
          <w:rFonts w:ascii="Myriad Pro" w:hAnsi="Myriad Pro" w:cs="Myriad Pro Light"/>
          <w:color w:val="auto"/>
        </w:rPr>
      </w:pPr>
      <w:bookmarkStart w:id="0" w:name="_GoBack"/>
      <w:r w:rsidRPr="0049104D">
        <w:rPr>
          <w:rFonts w:ascii="Myriad Pro" w:hAnsi="Myriad Pro" w:cs="Myriad Pro Light"/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D19D579" wp14:editId="231F5036">
            <wp:simplePos x="0" y="0"/>
            <wp:positionH relativeFrom="column">
              <wp:posOffset>-890270</wp:posOffset>
            </wp:positionH>
            <wp:positionV relativeFrom="paragraph">
              <wp:posOffset>-1819275</wp:posOffset>
            </wp:positionV>
            <wp:extent cx="7575499" cy="107156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élpapí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9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51256" w:rsidRPr="0049104D" w:rsidRDefault="00F6579C" w:rsidP="00726EA4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  <w:r w:rsidRPr="0049104D">
        <w:rPr>
          <w:rFonts w:ascii="Waters Titling Pro Semicond" w:hAnsi="Waters Titling Pro Semicond" w:cs="Waters Titling Pro Semicond"/>
          <w:color w:val="auto"/>
          <w:sz w:val="36"/>
          <w:szCs w:val="36"/>
        </w:rPr>
        <w:t>A MAGTÁR KÁVÉZÓ REGGELI AJÁNLATA</w:t>
      </w:r>
    </w:p>
    <w:p w:rsidR="00F6579C" w:rsidRPr="0049104D" w:rsidRDefault="00F6579C" w:rsidP="00F6579C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</w:p>
    <w:p w:rsidR="00726EA4" w:rsidRPr="0049104D" w:rsidRDefault="00726EA4" w:rsidP="00F6579C">
      <w:pPr>
        <w:pStyle w:val="Alapbekezds"/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A Dóm Zarándokház vendégei számára a Magtár Kávézóban tudunk reggelizési lehetőséget biztosítani. </w:t>
      </w:r>
    </w:p>
    <w:p w:rsidR="00F6579C" w:rsidRPr="0049104D" w:rsidRDefault="00F6579C" w:rsidP="00F6579C">
      <w:pPr>
        <w:pStyle w:val="Alapbekezds"/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Négy különböző összetételű menüből lehet választani, mindegyikhez jár egy szabadon választott meleg ital, ami lehet kávé</w:t>
      </w:r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(</w:t>
      </w:r>
      <w:proofErr w:type="spellStart"/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Perté</w:t>
      </w:r>
      <w:proofErr w:type="spellEnd"/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kávé választék</w:t>
      </w:r>
      <w:proofErr w:type="gramStart"/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) 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tea</w:t>
      </w:r>
      <w:proofErr w:type="gramEnd"/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vagy kakaó.</w:t>
      </w:r>
    </w:p>
    <w:p w:rsidR="00F6579C" w:rsidRPr="0049104D" w:rsidRDefault="00F6579C" w:rsidP="00F6579C">
      <w:pPr>
        <w:pStyle w:val="Alapbekezds"/>
        <w:rPr>
          <w:rFonts w:ascii="Myriad Pro SemiCond" w:hAnsi="Myriad Pro SemiCond" w:cs="Waters Titling Pro Semicond"/>
          <w:color w:val="auto"/>
          <w:sz w:val="32"/>
          <w:szCs w:val="32"/>
        </w:rPr>
      </w:pPr>
    </w:p>
    <w:p w:rsidR="00F6579C" w:rsidRPr="0049104D" w:rsidRDefault="00F6579C" w:rsidP="00F6579C">
      <w:pPr>
        <w:pStyle w:val="Alapbekezds"/>
        <w:numPr>
          <w:ilvl w:val="0"/>
          <w:numId w:val="3"/>
        </w:numPr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>1 db Szendvics (sonkás, szalámis, tonhalas, vagy tojáskrémes)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 xml:space="preserve">1 db péksütemény (Kakaós csiga, </w:t>
      </w:r>
      <w:proofErr w:type="spellStart"/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croissant</w:t>
      </w:r>
      <w:proofErr w:type="spellEnd"/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, vaníliás csokis csavart)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>gyümölcslé</w:t>
      </w:r>
    </w:p>
    <w:p w:rsidR="00F6579C" w:rsidRPr="0049104D" w:rsidRDefault="00F6579C" w:rsidP="00F6579C">
      <w:pPr>
        <w:pStyle w:val="Alapbekezds"/>
        <w:numPr>
          <w:ilvl w:val="0"/>
          <w:numId w:val="3"/>
        </w:numPr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1 db Szendvics (sonkás, szalámis, tonhalas, vagy tojáskrémes)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</w:r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2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db </w:t>
      </w:r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kifli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 xml:space="preserve"> </w:t>
      </w:r>
      <w:r w:rsidR="00726EA4"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kefirrel</w:t>
      </w:r>
    </w:p>
    <w:p w:rsidR="00F6579C" w:rsidRPr="0049104D" w:rsidRDefault="00726EA4" w:rsidP="00F6579C">
      <w:pPr>
        <w:pStyle w:val="Alapbekezds"/>
        <w:numPr>
          <w:ilvl w:val="0"/>
          <w:numId w:val="3"/>
        </w:numPr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1 db Szendvics (sonkás, szalámis, tonhalas, vagy tojáskrémes)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 xml:space="preserve">2 db kifli 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joghurttal</w:t>
      </w:r>
    </w:p>
    <w:p w:rsidR="00726EA4" w:rsidRPr="0049104D" w:rsidRDefault="00726EA4" w:rsidP="00726EA4">
      <w:pPr>
        <w:pStyle w:val="Alapbekezds"/>
        <w:numPr>
          <w:ilvl w:val="0"/>
          <w:numId w:val="3"/>
        </w:numPr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1 db Szendvics (sonkás, szalámis, tonhalas, vagy tojáskrémes)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 xml:space="preserve">1 db péksütemény (Kakaós csiga, </w:t>
      </w:r>
      <w:proofErr w:type="spellStart"/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croissant</w:t>
      </w:r>
      <w:proofErr w:type="spellEnd"/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, vaníliás csokis csavart)</w:t>
      </w: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br/>
        <w:t>gyümölcs</w:t>
      </w:r>
    </w:p>
    <w:p w:rsidR="00726EA4" w:rsidRPr="0049104D" w:rsidRDefault="00726EA4" w:rsidP="00726EA4">
      <w:pPr>
        <w:pStyle w:val="Alapbekezds"/>
        <w:ind w:left="360"/>
        <w:rPr>
          <w:rFonts w:ascii="Myriad Pro SemiCond" w:hAnsi="Myriad Pro SemiCond" w:cs="Waters Titling Pro Semicond"/>
          <w:color w:val="auto"/>
          <w:sz w:val="32"/>
          <w:szCs w:val="32"/>
        </w:rPr>
      </w:pPr>
    </w:p>
    <w:p w:rsidR="00F6579C" w:rsidRPr="0049104D" w:rsidRDefault="00F6579C" w:rsidP="00F6579C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</w:p>
    <w:p w:rsidR="00F6579C" w:rsidRPr="0049104D" w:rsidRDefault="00726EA4" w:rsidP="00726EA4">
      <w:pPr>
        <w:pStyle w:val="Alapbekezds"/>
        <w:rPr>
          <w:rFonts w:ascii="Myriad Pro SemiCond" w:hAnsi="Myriad Pro SemiCond" w:cs="Waters Titling Pro Semicond"/>
          <w:color w:val="auto"/>
          <w:sz w:val="32"/>
          <w:szCs w:val="32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ÁR: 1000 Ft/fő</w:t>
      </w:r>
    </w:p>
    <w:p w:rsidR="00726EA4" w:rsidRPr="0049104D" w:rsidRDefault="00726EA4" w:rsidP="00726EA4">
      <w:pPr>
        <w:pStyle w:val="Alapbekezds"/>
        <w:rPr>
          <w:rFonts w:ascii="Myriad Pro SemiCond" w:hAnsi="Myriad Pro SemiCond" w:cs="Waters Titling Pro Semicond"/>
          <w:color w:val="auto"/>
          <w:sz w:val="32"/>
          <w:szCs w:val="32"/>
        </w:rPr>
      </w:pPr>
    </w:p>
    <w:p w:rsidR="00751256" w:rsidRPr="0049104D" w:rsidRDefault="00726EA4" w:rsidP="00751256">
      <w:pPr>
        <w:pStyle w:val="Alapbekezds"/>
        <w:rPr>
          <w:rFonts w:ascii="Myriad Pro Light" w:hAnsi="Myriad Pro Light" w:cs="Myriad Pro Light"/>
          <w:color w:val="auto"/>
        </w:rPr>
      </w:pPr>
      <w:r w:rsidRPr="0049104D">
        <w:rPr>
          <w:rFonts w:ascii="Myriad Pro SemiCond" w:hAnsi="Myriad Pro SemiCond" w:cs="Waters Titling Pro Semicond"/>
          <w:color w:val="auto"/>
          <w:sz w:val="32"/>
          <w:szCs w:val="32"/>
        </w:rPr>
        <w:t>A foglalásnál kérjük jelezni a reggelire vonatkozó igényeket.</w:t>
      </w:r>
    </w:p>
    <w:sectPr w:rsidR="00751256" w:rsidRPr="0049104D" w:rsidSect="00751256">
      <w:pgSz w:w="11906" w:h="16838"/>
      <w:pgMar w:top="28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Waters Titling Pro Semicond">
    <w:panose1 w:val="00000000000000000000"/>
    <w:charset w:val="00"/>
    <w:family w:val="decorative"/>
    <w:notTrueType/>
    <w:pitch w:val="variable"/>
    <w:sig w:usb0="800000AF" w:usb1="5000204B" w:usb2="00000000" w:usb3="00000000" w:csb0="00000093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EDB"/>
    <w:multiLevelType w:val="hybridMultilevel"/>
    <w:tmpl w:val="8584A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74A"/>
    <w:multiLevelType w:val="hybridMultilevel"/>
    <w:tmpl w:val="88E2CCB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C105C"/>
    <w:multiLevelType w:val="hybridMultilevel"/>
    <w:tmpl w:val="8A3C8F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3B0A10"/>
    <w:rsid w:val="0049104D"/>
    <w:rsid w:val="00496D01"/>
    <w:rsid w:val="00563046"/>
    <w:rsid w:val="005D4A99"/>
    <w:rsid w:val="00726EA4"/>
    <w:rsid w:val="00751256"/>
    <w:rsid w:val="00BC6077"/>
    <w:rsid w:val="00BD7830"/>
    <w:rsid w:val="00C5681B"/>
    <w:rsid w:val="00EB44B3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Üveges Páll Leona</cp:lastModifiedBy>
  <cp:revision>3</cp:revision>
  <cp:lastPrinted>2017-09-13T10:42:00Z</cp:lastPrinted>
  <dcterms:created xsi:type="dcterms:W3CDTF">2017-09-13T10:42:00Z</dcterms:created>
  <dcterms:modified xsi:type="dcterms:W3CDTF">2017-09-13T10:46:00Z</dcterms:modified>
</cp:coreProperties>
</file>